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116"/>
        <w:gridCol w:w="8053"/>
      </w:tblGrid>
      <w:tr w:rsidR="001F0BAA" w:rsidRPr="001F0BAA" w:rsidTr="007026DC">
        <w:trPr>
          <w:trHeight w:val="1359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ED380E" w:rsidRDefault="00C44243" w:rsidP="007026DC">
            <w:pPr>
              <w:spacing w:after="0" w:line="240" w:lineRule="auto"/>
              <w:jc w:val="both"/>
              <w:rPr>
                <w:color w:val="333333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83A42" w:rsidRPr="00983A42">
              <w:rPr>
                <w:bCs/>
                <w:sz w:val="24"/>
                <w:szCs w:val="24"/>
              </w:rPr>
              <w:t xml:space="preserve"> </w:t>
            </w:r>
            <w:bookmarkStart w:id="0" w:name="_GoBack"/>
            <w:r w:rsidR="007026DC" w:rsidRPr="007026DC">
              <w:rPr>
                <w:rFonts w:ascii="Times New Roman" w:hAnsi="Times New Roman" w:cs="Times New Roman"/>
                <w:sz w:val="24"/>
                <w:szCs w:val="24"/>
              </w:rPr>
              <w:t>Послуги з ремонту і технічного обслуговування аудіовізуального та оптичного обладнання</w:t>
            </w:r>
            <w:bookmarkEnd w:id="0"/>
            <w:r w:rsidR="007026DC" w:rsidRPr="007026DC">
              <w:rPr>
                <w:rFonts w:ascii="Times New Roman" w:hAnsi="Times New Roman" w:cs="Times New Roman"/>
                <w:sz w:val="24"/>
                <w:szCs w:val="24"/>
              </w:rPr>
              <w:t xml:space="preserve"> –за кодом ДК 021:2015- 50340000-0 (</w:t>
            </w:r>
            <w:r w:rsidR="007026DC" w:rsidRPr="007026DC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eastAsia="fa-IR" w:bidi="fa-IR"/>
              </w:rPr>
              <w:t>Послуги</w:t>
            </w:r>
            <w:r w:rsidR="007026DC" w:rsidRPr="00702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6DC" w:rsidRPr="007026DC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eastAsia="fa-IR" w:bidi="fa-IR"/>
              </w:rPr>
              <w:t xml:space="preserve">з поточного ремонту </w:t>
            </w:r>
            <w:r w:rsidR="007026DC" w:rsidRPr="007026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«Територіальної автоматизованої системи централізованого оповіщення  населення м. Вінниця»).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045C3C" w:rsidRDefault="001F0BAA" w:rsidP="0070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372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3-0</w:t>
            </w:r>
            <w:r w:rsidR="005532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  <w:r w:rsidR="004A0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5532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7026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29</w:t>
            </w:r>
            <w:r w:rsidR="004A0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-00</w:t>
            </w:r>
            <w:r w:rsidR="007026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4019</w:t>
            </w:r>
            <w:r w:rsidR="005532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4A0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7026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B76327">
        <w:trPr>
          <w:trHeight w:val="2747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AF4" w:rsidRPr="00B76327" w:rsidRDefault="00B76327" w:rsidP="00C7050A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26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t xml:space="preserve">  </w:t>
            </w:r>
            <w:r w:rsidR="000430A3">
              <w:t xml:space="preserve">    </w:t>
            </w:r>
            <w:r w:rsidR="00DA7AF4" w:rsidRPr="00B76327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</w:t>
            </w:r>
            <w:r w:rsidR="000430A3">
              <w:rPr>
                <w:rFonts w:ascii="Times New Roman" w:hAnsi="Times New Roman" w:cs="Times New Roman"/>
                <w:sz w:val="24"/>
                <w:szCs w:val="24"/>
              </w:rPr>
              <w:t xml:space="preserve"> аналізу цін на сайті </w:t>
            </w:r>
            <w:proofErr w:type="spellStart"/>
            <w:r w:rsidR="00043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 w:rsidR="000430A3" w:rsidRPr="000430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430A3">
              <w:rPr>
                <w:rFonts w:ascii="Times New Roman" w:hAnsi="Times New Roman" w:cs="Times New Roman"/>
                <w:sz w:val="24"/>
                <w:szCs w:val="24"/>
              </w:rPr>
              <w:t xml:space="preserve">та інших сайтах, </w:t>
            </w:r>
            <w:r w:rsidR="00DA7AF4" w:rsidRPr="00B76327"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 </w:t>
            </w:r>
          </w:p>
          <w:p w:rsidR="00B76327" w:rsidRPr="00B76327" w:rsidRDefault="00B76327" w:rsidP="000430A3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B763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</w:t>
            </w:r>
            <w:r w:rsidR="00DA7AF4" w:rsidRPr="00B763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озмір очікуваної вартості предмета закупівлі визначено виходячи з потреб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замовника та складає </w:t>
            </w:r>
            <w:r w:rsidR="000430A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873 645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грн. 00 коп.</w:t>
            </w:r>
          </w:p>
        </w:tc>
      </w:tr>
      <w:tr w:rsidR="001F0BAA" w:rsidRPr="001F0BAA" w:rsidTr="00D116A0">
        <w:trPr>
          <w:trHeight w:val="932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5AC0" w:rsidRPr="008F5AC0" w:rsidRDefault="00713751" w:rsidP="00956F7B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56F7B">
              <w:rPr>
                <w:sz w:val="24"/>
                <w:szCs w:val="24"/>
              </w:rPr>
              <w:t xml:space="preserve">Розмір бюджетного призначення </w:t>
            </w:r>
            <w:r w:rsidR="00DA0ABD">
              <w:rPr>
                <w:sz w:val="24"/>
                <w:szCs w:val="24"/>
              </w:rPr>
              <w:t xml:space="preserve"> відповідно змін до кошторису згідно листа директора департаменту </w:t>
            </w:r>
            <w:r w:rsidR="000E1B7D">
              <w:rPr>
                <w:sz w:val="24"/>
                <w:szCs w:val="24"/>
              </w:rPr>
              <w:t xml:space="preserve"> </w:t>
            </w:r>
            <w:r w:rsidR="00DA0ABD">
              <w:rPr>
                <w:sz w:val="24"/>
                <w:szCs w:val="24"/>
              </w:rPr>
              <w:t xml:space="preserve">цивільного захисту </w:t>
            </w:r>
            <w:r w:rsidR="00AA225D">
              <w:rPr>
                <w:sz w:val="24"/>
                <w:szCs w:val="24"/>
              </w:rPr>
              <w:t xml:space="preserve"> </w:t>
            </w:r>
            <w:r w:rsidR="00956F7B">
              <w:rPr>
                <w:sz w:val="24"/>
                <w:szCs w:val="24"/>
              </w:rPr>
              <w:t xml:space="preserve">становить </w:t>
            </w:r>
            <w:r w:rsidR="00DA0ABD">
              <w:rPr>
                <w:sz w:val="24"/>
                <w:szCs w:val="24"/>
              </w:rPr>
              <w:t xml:space="preserve"> 873 645 </w:t>
            </w:r>
            <w:r w:rsidR="00956F7B">
              <w:rPr>
                <w:sz w:val="24"/>
                <w:szCs w:val="24"/>
              </w:rPr>
              <w:t>грн.</w:t>
            </w:r>
            <w:r w:rsidR="00ED380E">
              <w:rPr>
                <w:sz w:val="24"/>
                <w:szCs w:val="24"/>
              </w:rPr>
              <w:t>00 коп.</w:t>
            </w:r>
            <w:r w:rsidR="00956F7B">
              <w:rPr>
                <w:sz w:val="24"/>
                <w:szCs w:val="24"/>
              </w:rPr>
              <w:t xml:space="preserve"> </w:t>
            </w:r>
          </w:p>
          <w:p w:rsidR="00FA4E3E" w:rsidRPr="009B4D03" w:rsidRDefault="00FA4E3E" w:rsidP="00B67BBC">
            <w:pPr>
              <w:autoSpaceDE w:val="0"/>
              <w:autoSpaceDN w:val="0"/>
              <w:adjustRightInd w:val="0"/>
              <w:spacing w:after="0" w:line="240" w:lineRule="auto"/>
              <w:rPr>
                <w:lang w:eastAsia="uk-UA"/>
              </w:rPr>
            </w:pPr>
          </w:p>
        </w:tc>
      </w:tr>
      <w:tr w:rsidR="001F0BAA" w:rsidRPr="001F0BAA" w:rsidTr="00D116A0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0ABD" w:rsidRPr="00AA157A" w:rsidRDefault="00AA157A" w:rsidP="00DA0ABD">
            <w:pPr>
              <w:spacing w:after="0" w:line="240" w:lineRule="auto"/>
              <w:ind w:firstLine="84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0E1B7D" w:rsidRPr="00AA157A">
              <w:rPr>
                <w:rStyle w:val="a9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DA7AF4" w:rsidRPr="00AA157A">
              <w:rPr>
                <w:rStyle w:val="a9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ехнічні та якісні характеристики предмета закупівлі визначені за наявною потребою в</w:t>
            </w:r>
            <w:r w:rsidR="000E1B7D" w:rsidRPr="00AA157A">
              <w:rPr>
                <w:rStyle w:val="a9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даних </w:t>
            </w:r>
            <w:r w:rsidR="00DA7AF4" w:rsidRPr="00AA157A">
              <w:rPr>
                <w:rStyle w:val="a9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послу</w:t>
            </w:r>
            <w:r w:rsidR="000E1B7D" w:rsidRPr="00AA157A">
              <w:rPr>
                <w:rStyle w:val="a9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гах </w:t>
            </w:r>
            <w:r w:rsidR="00DA7AF4" w:rsidRPr="00AA157A">
              <w:rPr>
                <w:rStyle w:val="a9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з метою забезпечення належного функціонування </w:t>
            </w:r>
            <w:r w:rsidR="000E1B7D" w:rsidRPr="00AA157A">
              <w:rPr>
                <w:rStyle w:val="a9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A7AF4" w:rsidRPr="00AA157A" w:rsidRDefault="00AA157A" w:rsidP="00D116A0">
            <w:pPr>
              <w:spacing w:after="0" w:line="240" w:lineRule="auto"/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7A">
              <w:rPr>
                <w:rFonts w:ascii="Times New Roman" w:hAnsi="Times New Roman" w:cs="Times New Roman"/>
                <w:sz w:val="24"/>
                <w:szCs w:val="24"/>
              </w:rPr>
              <w:t>та підтримання в належному стані Територіальної автоматизованої системи централізованого оповіщення населення м. Вінниця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DA7AF4" w:rsidRPr="00AA157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 </w:t>
            </w:r>
          </w:p>
          <w:p w:rsidR="00D67CD7" w:rsidRDefault="00E50BD8" w:rsidP="00561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Технічні та якісні характеристики предмета закупівлі складені відповідно до потреб Замовник</w:t>
            </w:r>
            <w:r w:rsidR="001B05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 та норм чинного законодавства</w:t>
            </w:r>
            <w:r w:rsidR="004435C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Найменування та кількість послуг з поточного ремонту системи оповіщення </w:t>
            </w:r>
            <w:r w:rsidR="001B05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зазначені в Додатку 4 до ТД.</w:t>
            </w:r>
          </w:p>
          <w:p w:rsidR="001F0BAA" w:rsidRPr="00CA675E" w:rsidRDefault="001F0BAA" w:rsidP="00561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8A254F" w:rsidRPr="008A254F" w:rsidRDefault="008A254F" w:rsidP="008A254F"/>
    <w:p w:rsidR="008A254F" w:rsidRPr="008A254F" w:rsidRDefault="008A254F" w:rsidP="008A254F"/>
    <w:p w:rsidR="008A254F" w:rsidRPr="00D116A0" w:rsidRDefault="008A254F" w:rsidP="008A254F">
      <w:pPr>
        <w:rPr>
          <w:sz w:val="24"/>
          <w:szCs w:val="24"/>
        </w:rPr>
      </w:pPr>
    </w:p>
    <w:sectPr w:rsidR="008A254F" w:rsidRPr="00D116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7A347DE6"/>
    <w:multiLevelType w:val="multilevel"/>
    <w:tmpl w:val="8C18F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253FE"/>
    <w:rsid w:val="00031EA1"/>
    <w:rsid w:val="000430A3"/>
    <w:rsid w:val="00045C3C"/>
    <w:rsid w:val="000A0BAA"/>
    <w:rsid w:val="000A3433"/>
    <w:rsid w:val="000E1B7D"/>
    <w:rsid w:val="00110513"/>
    <w:rsid w:val="001467E8"/>
    <w:rsid w:val="001B0520"/>
    <w:rsid w:val="001C7DA3"/>
    <w:rsid w:val="001F0BAA"/>
    <w:rsid w:val="002B1867"/>
    <w:rsid w:val="002C63FD"/>
    <w:rsid w:val="002E2FE6"/>
    <w:rsid w:val="00314A41"/>
    <w:rsid w:val="00336387"/>
    <w:rsid w:val="00372A7C"/>
    <w:rsid w:val="0037784B"/>
    <w:rsid w:val="003B4258"/>
    <w:rsid w:val="003B5900"/>
    <w:rsid w:val="004435C4"/>
    <w:rsid w:val="00453140"/>
    <w:rsid w:val="004A08F6"/>
    <w:rsid w:val="00553218"/>
    <w:rsid w:val="00561993"/>
    <w:rsid w:val="00576CDF"/>
    <w:rsid w:val="005E0AEA"/>
    <w:rsid w:val="00664CC7"/>
    <w:rsid w:val="007009CE"/>
    <w:rsid w:val="007026DC"/>
    <w:rsid w:val="00713751"/>
    <w:rsid w:val="00774E8E"/>
    <w:rsid w:val="007B2E56"/>
    <w:rsid w:val="007B4B50"/>
    <w:rsid w:val="00816C61"/>
    <w:rsid w:val="008770E1"/>
    <w:rsid w:val="00891064"/>
    <w:rsid w:val="00893A60"/>
    <w:rsid w:val="008A0537"/>
    <w:rsid w:val="008A254F"/>
    <w:rsid w:val="008F5AC0"/>
    <w:rsid w:val="00956F7B"/>
    <w:rsid w:val="00974F66"/>
    <w:rsid w:val="00983A42"/>
    <w:rsid w:val="009B4D03"/>
    <w:rsid w:val="00A44A94"/>
    <w:rsid w:val="00A84FD7"/>
    <w:rsid w:val="00AA157A"/>
    <w:rsid w:val="00AA225D"/>
    <w:rsid w:val="00AD183C"/>
    <w:rsid w:val="00AF4686"/>
    <w:rsid w:val="00B10823"/>
    <w:rsid w:val="00B43BDF"/>
    <w:rsid w:val="00B50DE1"/>
    <w:rsid w:val="00B67BBC"/>
    <w:rsid w:val="00B76327"/>
    <w:rsid w:val="00B857E4"/>
    <w:rsid w:val="00BA55C2"/>
    <w:rsid w:val="00BC3212"/>
    <w:rsid w:val="00C44243"/>
    <w:rsid w:val="00CA675E"/>
    <w:rsid w:val="00CB5BAF"/>
    <w:rsid w:val="00D04FE8"/>
    <w:rsid w:val="00D116A0"/>
    <w:rsid w:val="00D67CD7"/>
    <w:rsid w:val="00D813EE"/>
    <w:rsid w:val="00DA0ABD"/>
    <w:rsid w:val="00DA7AF4"/>
    <w:rsid w:val="00E248B6"/>
    <w:rsid w:val="00E41CC0"/>
    <w:rsid w:val="00E50BD8"/>
    <w:rsid w:val="00E901D8"/>
    <w:rsid w:val="00E9046C"/>
    <w:rsid w:val="00EB7F33"/>
    <w:rsid w:val="00ED380E"/>
    <w:rsid w:val="00F13671"/>
    <w:rsid w:val="00F20FCE"/>
    <w:rsid w:val="00F9430F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6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6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956F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56F7B"/>
    <w:rPr>
      <w:color w:val="954F72" w:themeColor="followedHyperlink"/>
      <w:u w:val="single"/>
    </w:rPr>
  </w:style>
  <w:style w:type="character" w:styleId="a9">
    <w:name w:val="Emphasis"/>
    <w:basedOn w:val="a0"/>
    <w:uiPriority w:val="20"/>
    <w:qFormat/>
    <w:rsid w:val="00DA7A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3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0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1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386">
                      <w:marLeft w:val="0"/>
                      <w:marRight w:val="0"/>
                      <w:marTop w:val="15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70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3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66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Бондарчук Олена Анатоліївна</cp:lastModifiedBy>
  <cp:revision>2</cp:revision>
  <cp:lastPrinted>2022-10-12T09:54:00Z</cp:lastPrinted>
  <dcterms:created xsi:type="dcterms:W3CDTF">2023-05-31T07:48:00Z</dcterms:created>
  <dcterms:modified xsi:type="dcterms:W3CDTF">2023-05-31T07:48:00Z</dcterms:modified>
</cp:coreProperties>
</file>